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FA" w:rsidRDefault="00156A8C">
      <w:pPr>
        <w:rPr>
          <w:sz w:val="2"/>
        </w:rPr>
      </w:pPr>
      <w:r w:rsidRPr="00156A8C">
        <w:rPr>
          <w:noProof/>
        </w:rPr>
        <w:pict>
          <v:line id="Line 6" o:spid="_x0000_s1026" style="position:absolute;z-index:251657728;visibility:visible;mso-position-horizontal-relative:page;mso-position-vertical-relative:page" from="479pt,790.55pt" to="479pt,8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" strokecolor="#585858" strokeweight=".7pt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54"/>
        <w:gridCol w:w="5246"/>
      </w:tblGrid>
      <w:tr w:rsidR="00C263FA">
        <w:trPr>
          <w:trHeight w:hRule="exact" w:val="1516"/>
        </w:trPr>
        <w:tc>
          <w:tcPr>
            <w:tcW w:w="3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63FA" w:rsidRDefault="00C263FA">
            <w:pPr>
              <w:spacing w:line="250" w:lineRule="exact"/>
              <w:ind w:right="1600"/>
              <w:jc w:val="right"/>
              <w:textAlignment w:val="baseline"/>
              <w:rPr>
                <w:rFonts w:eastAsia="Times New Roman"/>
                <w:b/>
                <w:color w:val="2788B5"/>
                <w:sz w:val="30"/>
                <w:lang w:val="it-IT"/>
              </w:rPr>
            </w:pPr>
          </w:p>
          <w:p w:rsidR="00C263FA" w:rsidRDefault="00416438">
            <w:pPr>
              <w:spacing w:after="650" w:line="606" w:lineRule="exact"/>
              <w:ind w:right="1780"/>
              <w:jc w:val="right"/>
              <w:textAlignment w:val="baseline"/>
              <w:rPr>
                <w:rFonts w:eastAsia="Times New Roman"/>
                <w:b/>
                <w:color w:val="000000"/>
                <w:w w:val="105"/>
                <w:sz w:val="54"/>
                <w:lang w:val="it-IT"/>
              </w:rPr>
            </w:pPr>
            <w:r>
              <w:rPr>
                <w:rFonts w:eastAsia="Times New Roman"/>
                <w:b/>
                <w:color w:val="000000"/>
                <w:w w:val="105"/>
                <w:sz w:val="54"/>
                <w:lang w:val="it-IT"/>
              </w:rPr>
              <w:t>Atlantia</w:t>
            </w:r>
          </w:p>
        </w:tc>
        <w:tc>
          <w:tcPr>
            <w:tcW w:w="52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263FA" w:rsidRDefault="00416438">
            <w:pPr>
              <w:spacing w:before="521" w:line="448" w:lineRule="exact"/>
              <w:ind w:right="1806"/>
              <w:jc w:val="right"/>
              <w:textAlignment w:val="baseline"/>
              <w:rPr>
                <w:rFonts w:ascii="Arial Narrow" w:eastAsia="Arial Narrow" w:hAnsi="Arial Narrow"/>
                <w:b/>
                <w:color w:val="4788D2"/>
                <w:w w:val="95"/>
                <w:sz w:val="38"/>
                <w:lang w:val="it-IT"/>
              </w:rPr>
            </w:pPr>
            <w:r>
              <w:rPr>
                <w:rFonts w:ascii="Arial Narrow" w:eastAsia="Arial Narrow" w:hAnsi="Arial Narrow"/>
                <w:b/>
                <w:color w:val="4788D2"/>
                <w:w w:val="95"/>
                <w:sz w:val="38"/>
                <w:lang w:val="it-IT"/>
              </w:rPr>
              <w:t>- 9 GIU. 2020</w:t>
            </w:r>
          </w:p>
          <w:p w:rsidR="00C263FA" w:rsidRDefault="00416438">
            <w:pPr>
              <w:spacing w:before="136" w:line="410" w:lineRule="exact"/>
              <w:ind w:right="6"/>
              <w:jc w:val="right"/>
              <w:textAlignment w:val="baseline"/>
              <w:rPr>
                <w:rFonts w:ascii="Arial Narrow" w:eastAsia="Arial Narrow" w:hAnsi="Arial Narrow"/>
                <w:b/>
                <w:color w:val="4788D2"/>
                <w:w w:val="95"/>
                <w:sz w:val="38"/>
                <w:lang w:val="it-IT"/>
              </w:rPr>
            </w:pPr>
            <w:r>
              <w:rPr>
                <w:rFonts w:ascii="Arial Narrow" w:eastAsia="Arial Narrow" w:hAnsi="Arial Narrow"/>
                <w:b/>
                <w:color w:val="4788D2"/>
                <w:w w:val="95"/>
                <w:sz w:val="38"/>
                <w:lang w:val="it-IT"/>
              </w:rPr>
              <w:t>9 GIU,2020 RIS. 3 2 3</w:t>
            </w:r>
          </w:p>
        </w:tc>
      </w:tr>
    </w:tbl>
    <w:p w:rsidR="00C263FA" w:rsidRDefault="00C263FA">
      <w:pPr>
        <w:spacing w:after="232" w:line="20" w:lineRule="exact"/>
      </w:pPr>
    </w:p>
    <w:p w:rsidR="00C263FA" w:rsidRDefault="00416438">
      <w:pPr>
        <w:spacing w:line="238" w:lineRule="exact"/>
        <w:ind w:left="5616"/>
        <w:textAlignment w:val="baseline"/>
        <w:rPr>
          <w:rFonts w:eastAsia="Times New Roman"/>
          <w:color w:val="000000"/>
          <w:spacing w:val="2"/>
          <w:sz w:val="21"/>
          <w:lang w:val="it-IT"/>
        </w:rPr>
      </w:pPr>
      <w:proofErr w:type="spellStart"/>
      <w:r>
        <w:rPr>
          <w:rFonts w:eastAsia="Times New Roman"/>
          <w:color w:val="000000"/>
          <w:spacing w:val="2"/>
          <w:sz w:val="21"/>
          <w:lang w:val="it-IT"/>
        </w:rPr>
        <w:t>Mr</w:t>
      </w:r>
      <w:proofErr w:type="spellEnd"/>
      <w:r>
        <w:rPr>
          <w:rFonts w:eastAsia="Times New Roman"/>
          <w:color w:val="000000"/>
          <w:spacing w:val="2"/>
          <w:sz w:val="21"/>
          <w:lang w:val="it-IT"/>
        </w:rPr>
        <w:t xml:space="preserve"> </w:t>
      </w:r>
      <w:proofErr w:type="spellStart"/>
      <w:r>
        <w:rPr>
          <w:rFonts w:eastAsia="Times New Roman"/>
          <w:color w:val="000000"/>
          <w:spacing w:val="2"/>
          <w:sz w:val="21"/>
          <w:lang w:val="it-IT"/>
        </w:rPr>
        <w:t>Valdis</w:t>
      </w:r>
      <w:proofErr w:type="spellEnd"/>
      <w:r>
        <w:rPr>
          <w:rFonts w:eastAsia="Times New Roman"/>
          <w:color w:val="000000"/>
          <w:spacing w:val="2"/>
          <w:sz w:val="21"/>
          <w:lang w:val="it-IT"/>
        </w:rPr>
        <w:t xml:space="preserve"> </w:t>
      </w:r>
      <w:proofErr w:type="spellStart"/>
      <w:r>
        <w:rPr>
          <w:rFonts w:eastAsia="Times New Roman"/>
          <w:color w:val="000000"/>
          <w:spacing w:val="2"/>
          <w:sz w:val="21"/>
          <w:lang w:val="it-IT"/>
        </w:rPr>
        <w:t>Dornbrovskis</w:t>
      </w:r>
      <w:proofErr w:type="spellEnd"/>
    </w:p>
    <w:p w:rsidR="00C263FA" w:rsidRDefault="00416438">
      <w:pPr>
        <w:spacing w:before="256" w:line="253" w:lineRule="exact"/>
        <w:ind w:left="5616"/>
        <w:textAlignment w:val="baseline"/>
        <w:rPr>
          <w:rFonts w:eastAsia="Times New Roman"/>
          <w:color w:val="000000"/>
          <w:spacing w:val="2"/>
          <w:sz w:val="21"/>
          <w:lang w:val="it-IT"/>
        </w:rPr>
      </w:pPr>
      <w:r>
        <w:rPr>
          <w:rFonts w:eastAsia="Times New Roman"/>
          <w:color w:val="000000"/>
          <w:spacing w:val="2"/>
          <w:sz w:val="21"/>
          <w:lang w:val="it-IT"/>
        </w:rPr>
        <w:t xml:space="preserve">Executive </w:t>
      </w:r>
      <w:proofErr w:type="spellStart"/>
      <w:r>
        <w:rPr>
          <w:rFonts w:eastAsia="Times New Roman"/>
          <w:color w:val="000000"/>
          <w:spacing w:val="2"/>
          <w:sz w:val="21"/>
          <w:lang w:val="it-IT"/>
        </w:rPr>
        <w:t>Vice-President</w:t>
      </w:r>
      <w:proofErr w:type="spellEnd"/>
    </w:p>
    <w:p w:rsidR="00247C06" w:rsidRDefault="00416438">
      <w:pPr>
        <w:spacing w:before="5" w:line="251" w:lineRule="exact"/>
        <w:ind w:left="5616" w:right="504"/>
        <w:textAlignment w:val="baseline"/>
        <w:rPr>
          <w:rFonts w:eastAsia="Times New Roman"/>
          <w:color w:val="000000"/>
          <w:spacing w:val="28"/>
          <w:sz w:val="21"/>
        </w:rPr>
      </w:pPr>
      <w:r w:rsidRPr="00247C06">
        <w:rPr>
          <w:rFonts w:eastAsia="Times New Roman"/>
          <w:color w:val="000000"/>
          <w:spacing w:val="28"/>
          <w:sz w:val="21"/>
        </w:rPr>
        <w:t xml:space="preserve">An Economy that works for People </w:t>
      </w:r>
    </w:p>
    <w:p w:rsidR="00C263FA" w:rsidRPr="00247C06" w:rsidRDefault="00416438">
      <w:pPr>
        <w:spacing w:before="5" w:line="251" w:lineRule="exact"/>
        <w:ind w:left="5616" w:right="504"/>
        <w:textAlignment w:val="baseline"/>
        <w:rPr>
          <w:rFonts w:eastAsia="Times New Roman"/>
          <w:color w:val="000000"/>
          <w:spacing w:val="28"/>
          <w:sz w:val="21"/>
        </w:rPr>
      </w:pPr>
      <w:r w:rsidRPr="00247C06">
        <w:rPr>
          <w:rFonts w:eastAsia="Times New Roman"/>
          <w:color w:val="000000"/>
          <w:spacing w:val="28"/>
          <w:sz w:val="21"/>
          <w:u w:val="single"/>
        </w:rPr>
        <w:t>Cab-dombrovskis-contact</w:t>
      </w:r>
      <w:r w:rsidR="00247C06">
        <w:rPr>
          <w:rFonts w:eastAsia="Times New Roman"/>
          <w:color w:val="000000"/>
          <w:spacing w:val="28"/>
          <w:sz w:val="21"/>
          <w:u w:val="single"/>
        </w:rPr>
        <w:t>@ec.europa.eu</w:t>
      </w:r>
    </w:p>
    <w:p w:rsidR="00C263FA" w:rsidRDefault="00416438">
      <w:pPr>
        <w:spacing w:before="257" w:line="253" w:lineRule="exact"/>
        <w:ind w:left="5616" w:right="1584"/>
        <w:textAlignment w:val="baseline"/>
        <w:rPr>
          <w:rFonts w:eastAsia="Times New Roman"/>
          <w:color w:val="000000"/>
          <w:sz w:val="21"/>
          <w:lang w:val="it-IT"/>
        </w:rPr>
      </w:pPr>
      <w:proofErr w:type="spellStart"/>
      <w:r>
        <w:rPr>
          <w:rFonts w:eastAsia="Times New Roman"/>
          <w:color w:val="000000"/>
          <w:sz w:val="21"/>
          <w:lang w:val="it-IT"/>
        </w:rPr>
        <w:t>European</w:t>
      </w:r>
      <w:proofErr w:type="spellEnd"/>
      <w:r>
        <w:rPr>
          <w:rFonts w:eastAsia="Times New Roman"/>
          <w:color w:val="000000"/>
          <w:sz w:val="21"/>
          <w:lang w:val="it-IT"/>
        </w:rPr>
        <w:t xml:space="preserve"> </w:t>
      </w:r>
      <w:proofErr w:type="spellStart"/>
      <w:r>
        <w:rPr>
          <w:rFonts w:eastAsia="Times New Roman"/>
          <w:color w:val="000000"/>
          <w:sz w:val="21"/>
          <w:lang w:val="it-IT"/>
        </w:rPr>
        <w:t>Commission</w:t>
      </w:r>
      <w:proofErr w:type="spellEnd"/>
      <w:r>
        <w:rPr>
          <w:rFonts w:eastAsia="Times New Roman"/>
          <w:color w:val="000000"/>
          <w:sz w:val="21"/>
          <w:lang w:val="it-IT"/>
        </w:rPr>
        <w:t xml:space="preserve"> Rue de la Loi, 200</w:t>
      </w:r>
    </w:p>
    <w:p w:rsidR="00C263FA" w:rsidRPr="00247C06" w:rsidRDefault="00416438">
      <w:pPr>
        <w:spacing w:line="251" w:lineRule="exact"/>
        <w:ind w:left="5616"/>
        <w:textAlignment w:val="baseline"/>
        <w:rPr>
          <w:rFonts w:eastAsia="Times New Roman"/>
          <w:color w:val="000000"/>
          <w:spacing w:val="-5"/>
          <w:sz w:val="21"/>
        </w:rPr>
      </w:pPr>
      <w:r w:rsidRPr="00247C06">
        <w:rPr>
          <w:rFonts w:eastAsia="Times New Roman"/>
          <w:color w:val="000000"/>
          <w:spacing w:val="-5"/>
          <w:sz w:val="21"/>
        </w:rPr>
        <w:t>1049 — Brussels</w:t>
      </w:r>
    </w:p>
    <w:p w:rsidR="00C263FA" w:rsidRPr="00247C06" w:rsidRDefault="00416438">
      <w:pPr>
        <w:spacing w:line="252" w:lineRule="exact"/>
        <w:ind w:left="5616"/>
        <w:textAlignment w:val="baseline"/>
        <w:rPr>
          <w:rFonts w:eastAsia="Times New Roman"/>
          <w:color w:val="000000"/>
          <w:spacing w:val="3"/>
          <w:sz w:val="21"/>
        </w:rPr>
      </w:pPr>
      <w:r w:rsidRPr="00247C06">
        <w:rPr>
          <w:rFonts w:eastAsia="Times New Roman"/>
          <w:color w:val="000000"/>
          <w:spacing w:val="3"/>
          <w:sz w:val="21"/>
        </w:rPr>
        <w:t>Belgium</w:t>
      </w:r>
    </w:p>
    <w:p w:rsidR="00A119D3" w:rsidRPr="00247C06" w:rsidRDefault="00416438" w:rsidP="00A119D3">
      <w:pPr>
        <w:spacing w:before="1008" w:line="253" w:lineRule="exact"/>
        <w:ind w:left="432"/>
        <w:textAlignment w:val="baseline"/>
        <w:rPr>
          <w:rFonts w:eastAsia="Times New Roman"/>
          <w:color w:val="000000"/>
          <w:spacing w:val="3"/>
          <w:sz w:val="21"/>
        </w:rPr>
      </w:pPr>
      <w:r w:rsidRPr="00247C06">
        <w:rPr>
          <w:rFonts w:eastAsia="Times New Roman"/>
          <w:color w:val="000000"/>
          <w:spacing w:val="3"/>
          <w:sz w:val="21"/>
        </w:rPr>
        <w:t xml:space="preserve">Dear Executive </w:t>
      </w:r>
      <w:r w:rsidRPr="00247C06">
        <w:rPr>
          <w:rFonts w:eastAsia="Times New Roman"/>
          <w:color w:val="000000"/>
          <w:spacing w:val="3"/>
          <w:sz w:val="21"/>
        </w:rPr>
        <w:t>Vice-President</w:t>
      </w:r>
      <w:r w:rsidR="00A119D3">
        <w:rPr>
          <w:rFonts w:eastAsia="Times New Roman"/>
          <w:color w:val="000000"/>
          <w:spacing w:val="3"/>
          <w:sz w:val="21"/>
        </w:rPr>
        <w:t>,</w:t>
      </w:r>
      <w:r w:rsidR="00A119D3">
        <w:rPr>
          <w:rFonts w:eastAsia="Times New Roman"/>
          <w:color w:val="000000"/>
          <w:spacing w:val="3"/>
          <w:sz w:val="21"/>
        </w:rPr>
        <w:br/>
      </w:r>
      <w:r w:rsidR="00A119D3">
        <w:rPr>
          <w:rFonts w:eastAsia="Times New Roman"/>
          <w:color w:val="000000"/>
          <w:spacing w:val="3"/>
          <w:sz w:val="21"/>
        </w:rPr>
        <w:br/>
        <w:t>(…)</w:t>
      </w:r>
    </w:p>
    <w:p w:rsidR="00C263FA" w:rsidRPr="00247C06" w:rsidRDefault="00A119D3">
      <w:pPr>
        <w:spacing w:before="269" w:line="252" w:lineRule="exact"/>
        <w:ind w:left="432" w:right="504"/>
        <w:jc w:val="both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a</w:t>
      </w:r>
      <w:r w:rsidR="00416438" w:rsidRPr="00247C06">
        <w:rPr>
          <w:rFonts w:eastAsia="Times New Roman"/>
          <w:color w:val="000000"/>
          <w:sz w:val="21"/>
        </w:rPr>
        <w:t xml:space="preserve">s a consequence of the adoption of the </w:t>
      </w:r>
      <w:proofErr w:type="spellStart"/>
      <w:r w:rsidR="00416438" w:rsidRPr="00247C06">
        <w:rPr>
          <w:rFonts w:eastAsia="Times New Roman"/>
          <w:i/>
          <w:color w:val="000000"/>
          <w:sz w:val="21"/>
        </w:rPr>
        <w:t>Milleproroghe</w:t>
      </w:r>
      <w:proofErr w:type="spellEnd"/>
      <w:r w:rsidR="00416438" w:rsidRPr="00247C06">
        <w:rPr>
          <w:rFonts w:eastAsia="Times New Roman"/>
          <w:i/>
          <w:color w:val="000000"/>
          <w:sz w:val="21"/>
        </w:rPr>
        <w:t xml:space="preserve"> </w:t>
      </w:r>
      <w:r w:rsidR="00416438" w:rsidRPr="00247C06">
        <w:rPr>
          <w:rFonts w:eastAsia="Times New Roman"/>
          <w:color w:val="000000"/>
          <w:sz w:val="21"/>
        </w:rPr>
        <w:t>Law Decree, since January 2020 ASPI and Atlantia have lost their Investment grade status,</w:t>
      </w:r>
      <w:r w:rsidR="00416438" w:rsidRPr="00247C06">
        <w:rPr>
          <w:rFonts w:eastAsia="Times New Roman"/>
          <w:color w:val="000000"/>
          <w:sz w:val="21"/>
        </w:rPr>
        <w:t xml:space="preserve"> their ratings have been downgraded to "junk" by the three major rating agencies Moody's, Standard &amp; Poor's, Fitch. All these agencies have highlighted in their communications to the market that </w:t>
      </w:r>
      <w:r w:rsidR="00416438" w:rsidRPr="00247C06">
        <w:rPr>
          <w:rFonts w:eastAsia="Times New Roman"/>
          <w:color w:val="000000"/>
          <w:sz w:val="21"/>
          <w:u w:val="single"/>
        </w:rPr>
        <w:t>the cause of the downgrade is precisely the regulatory change</w:t>
      </w:r>
      <w:r w:rsidR="00416438" w:rsidRPr="00247C06">
        <w:rPr>
          <w:rFonts w:eastAsia="Times New Roman"/>
          <w:color w:val="000000"/>
          <w:sz w:val="21"/>
          <w:u w:val="single"/>
        </w:rPr>
        <w:t xml:space="preserve">s introduced by the Italian government, modifying unilaterally and retroactively the concession agreement in force approved by law in 2008  (following EU procedure No. 2006/2419). </w:t>
      </w:r>
    </w:p>
    <w:p w:rsidR="00C263FA" w:rsidRPr="00247C06" w:rsidRDefault="00416438">
      <w:pPr>
        <w:spacing w:before="270" w:line="251" w:lineRule="exact"/>
        <w:ind w:left="432" w:right="432"/>
        <w:jc w:val="both"/>
        <w:textAlignment w:val="baseline"/>
        <w:rPr>
          <w:rFonts w:eastAsia="Times New Roman"/>
          <w:color w:val="000000"/>
          <w:sz w:val="21"/>
        </w:rPr>
      </w:pPr>
      <w:r w:rsidRPr="00247C06">
        <w:rPr>
          <w:rFonts w:eastAsia="Times New Roman"/>
          <w:color w:val="000000"/>
          <w:sz w:val="21"/>
        </w:rPr>
        <w:t>It is therefore of the utmost importance that the European Commission evalu</w:t>
      </w:r>
      <w:r w:rsidRPr="00247C06">
        <w:rPr>
          <w:rFonts w:eastAsia="Times New Roman"/>
          <w:color w:val="000000"/>
          <w:sz w:val="21"/>
        </w:rPr>
        <w:t xml:space="preserve">ates the situation and contributes to providing </w:t>
      </w:r>
      <w:proofErr w:type="spellStart"/>
      <w:r w:rsidRPr="00247C06">
        <w:rPr>
          <w:rFonts w:eastAsia="Times New Roman"/>
          <w:color w:val="000000"/>
          <w:sz w:val="21"/>
        </w:rPr>
        <w:t>legai</w:t>
      </w:r>
      <w:proofErr w:type="spellEnd"/>
      <w:r w:rsidRPr="00247C06">
        <w:rPr>
          <w:rFonts w:eastAsia="Times New Roman"/>
          <w:color w:val="000000"/>
          <w:sz w:val="21"/>
        </w:rPr>
        <w:t xml:space="preserve"> certainty on an issue that, </w:t>
      </w:r>
      <w:r w:rsidRPr="00247C06">
        <w:rPr>
          <w:rFonts w:eastAsia="Times New Roman"/>
          <w:color w:val="000000"/>
          <w:sz w:val="21"/>
          <w:u w:val="single"/>
        </w:rPr>
        <w:t>if not resolved urgently, could seriously undermine ASPI's current and future invest</w:t>
      </w:r>
      <w:r w:rsidR="00A119D3">
        <w:rPr>
          <w:rFonts w:eastAsia="Times New Roman"/>
          <w:color w:val="000000"/>
          <w:sz w:val="21"/>
          <w:u w:val="single"/>
        </w:rPr>
        <w:t>m</w:t>
      </w:r>
      <w:r w:rsidRPr="00247C06">
        <w:rPr>
          <w:rFonts w:eastAsia="Times New Roman"/>
          <w:color w:val="000000"/>
          <w:sz w:val="21"/>
          <w:u w:val="single"/>
        </w:rPr>
        <w:t>ent plans and, above all, the survival of the Company itself.</w:t>
      </w:r>
    </w:p>
    <w:p w:rsidR="00C263FA" w:rsidRDefault="00C263FA">
      <w:pPr>
        <w:sectPr w:rsidR="00C263FA">
          <w:pgSz w:w="11902" w:h="16834"/>
          <w:pgMar w:top="760" w:right="1654" w:bottom="627" w:left="1048" w:header="720" w:footer="720" w:gutter="0"/>
          <w:cols w:space="720"/>
        </w:sectPr>
      </w:pPr>
    </w:p>
    <w:p w:rsidR="00C263FA" w:rsidRPr="00247C06" w:rsidRDefault="00416438">
      <w:pPr>
        <w:spacing w:before="67" w:line="245" w:lineRule="exact"/>
        <w:ind w:left="2016"/>
        <w:textAlignment w:val="baseline"/>
        <w:rPr>
          <w:rFonts w:ascii="Bookman Old Style" w:eastAsia="Bookman Old Style" w:hAnsi="Bookman Old Style"/>
          <w:b/>
          <w:color w:val="2583B2"/>
          <w:spacing w:val="-83"/>
          <w:sz w:val="33"/>
        </w:rPr>
      </w:pPr>
      <w:r w:rsidRPr="00247C06">
        <w:rPr>
          <w:rFonts w:ascii="Bookman Old Style" w:eastAsia="Bookman Old Style" w:hAnsi="Bookman Old Style"/>
          <w:b/>
          <w:color w:val="2583B2"/>
          <w:spacing w:val="-83"/>
          <w:sz w:val="33"/>
        </w:rPr>
        <w:lastRenderedPageBreak/>
        <w:t>%.1;</w:t>
      </w:r>
    </w:p>
    <w:p w:rsidR="00C263FA" w:rsidRPr="00247C06" w:rsidRDefault="00416438">
      <w:pPr>
        <w:spacing w:after="661" w:line="611" w:lineRule="exact"/>
        <w:textAlignment w:val="baseline"/>
        <w:rPr>
          <w:rFonts w:eastAsia="Times New Roman"/>
          <w:color w:val="000000"/>
          <w:spacing w:val="17"/>
          <w:w w:val="110"/>
          <w:sz w:val="55"/>
        </w:rPr>
      </w:pPr>
      <w:r w:rsidRPr="00247C06">
        <w:rPr>
          <w:rFonts w:eastAsia="Times New Roman"/>
          <w:color w:val="000000"/>
          <w:spacing w:val="17"/>
          <w:w w:val="110"/>
          <w:sz w:val="55"/>
        </w:rPr>
        <w:t>Atlantia</w:t>
      </w:r>
    </w:p>
    <w:p w:rsidR="00C263FA" w:rsidRPr="00247C06" w:rsidRDefault="00416438">
      <w:pPr>
        <w:spacing w:line="251" w:lineRule="exact"/>
        <w:ind w:left="432"/>
        <w:textAlignment w:val="baseline"/>
        <w:rPr>
          <w:rFonts w:eastAsia="Times New Roman"/>
          <w:i/>
          <w:color w:val="000000"/>
        </w:rPr>
      </w:pPr>
      <w:r w:rsidRPr="00247C06">
        <w:rPr>
          <w:rFonts w:eastAsia="Times New Roman"/>
          <w:i/>
          <w:color w:val="000000"/>
        </w:rPr>
        <w:t>ASPI's Business Plan 2020-2023</w:t>
      </w:r>
    </w:p>
    <w:p w:rsidR="00C263FA" w:rsidRPr="00247C06" w:rsidRDefault="00416438">
      <w:pPr>
        <w:spacing w:before="255" w:line="252" w:lineRule="exact"/>
        <w:ind w:left="432" w:right="504"/>
        <w:jc w:val="both"/>
        <w:textAlignment w:val="baseline"/>
        <w:rPr>
          <w:rFonts w:eastAsia="Times New Roman"/>
          <w:color w:val="000000"/>
        </w:rPr>
      </w:pPr>
      <w:r w:rsidRPr="00247C06">
        <w:rPr>
          <w:rFonts w:eastAsia="Times New Roman"/>
          <w:color w:val="000000"/>
        </w:rPr>
        <w:t xml:space="preserve">The provisions of the Law Decree 162/2019, the so-called and hereinafter </w:t>
      </w:r>
      <w:r w:rsidRPr="00247C06">
        <w:rPr>
          <w:rFonts w:eastAsia="Times New Roman"/>
          <w:i/>
          <w:color w:val="000000"/>
        </w:rPr>
        <w:t>"</w:t>
      </w:r>
      <w:proofErr w:type="spellStart"/>
      <w:r w:rsidRPr="00247C06">
        <w:rPr>
          <w:rFonts w:eastAsia="Times New Roman"/>
          <w:i/>
          <w:color w:val="000000"/>
        </w:rPr>
        <w:t>Milleproroghe</w:t>
      </w:r>
      <w:proofErr w:type="spellEnd"/>
      <w:r w:rsidRPr="00247C06">
        <w:rPr>
          <w:rFonts w:eastAsia="Times New Roman"/>
          <w:i/>
          <w:color w:val="000000"/>
        </w:rPr>
        <w:t xml:space="preserve">" </w:t>
      </w:r>
      <w:r w:rsidRPr="00247C06">
        <w:rPr>
          <w:rFonts w:eastAsia="Times New Roman"/>
          <w:color w:val="000000"/>
        </w:rPr>
        <w:t>Decree</w:t>
      </w:r>
      <w:r w:rsidRPr="00247C06">
        <w:rPr>
          <w:rFonts w:eastAsia="Times New Roman"/>
          <w:color w:val="000000"/>
          <w:vertAlign w:val="superscript"/>
        </w:rPr>
        <w:t>/</w:t>
      </w:r>
      <w:r w:rsidRPr="00247C06">
        <w:rPr>
          <w:rFonts w:eastAsia="Times New Roman"/>
          <w:color w:val="000000"/>
        </w:rPr>
        <w:t xml:space="preserve"> of which (</w:t>
      </w:r>
      <w:proofErr w:type="spellStart"/>
      <w:r w:rsidRPr="00247C06">
        <w:rPr>
          <w:rFonts w:eastAsia="Times New Roman"/>
          <w:color w:val="000000"/>
        </w:rPr>
        <w:t>i</w:t>
      </w:r>
      <w:proofErr w:type="spellEnd"/>
      <w:r w:rsidRPr="00247C06">
        <w:rPr>
          <w:rFonts w:eastAsia="Times New Roman"/>
          <w:color w:val="000000"/>
        </w:rPr>
        <w:t xml:space="preserve">) Article 13 provides for a </w:t>
      </w:r>
      <w:proofErr w:type="spellStart"/>
      <w:r w:rsidRPr="00247C06">
        <w:rPr>
          <w:rFonts w:eastAsia="Times New Roman"/>
          <w:color w:val="000000"/>
        </w:rPr>
        <w:t>radicai</w:t>
      </w:r>
      <w:proofErr w:type="spellEnd"/>
      <w:r w:rsidRPr="00247C06">
        <w:rPr>
          <w:rFonts w:eastAsia="Times New Roman"/>
          <w:color w:val="000000"/>
        </w:rPr>
        <w:t xml:space="preserve"> change of the mechanisms to establish tariffs (mechanism of tariffs that, with regard to ASPI, had been deemed "fair and reasonable" by EU Decision </w:t>
      </w:r>
      <w:proofErr w:type="spellStart"/>
      <w:r w:rsidRPr="00247C06">
        <w:rPr>
          <w:rFonts w:eastAsia="Times New Roman"/>
          <w:color w:val="000000"/>
        </w:rPr>
        <w:t>Aprii</w:t>
      </w:r>
      <w:proofErr w:type="spellEnd"/>
      <w:r w:rsidRPr="00247C06">
        <w:rPr>
          <w:rFonts w:eastAsia="Times New Roman"/>
          <w:color w:val="000000"/>
        </w:rPr>
        <w:t xml:space="preserve"> 8, 2018) and (ii) Article 35 unilaterally amends the concession arrangement in force between the Stat</w:t>
      </w:r>
      <w:r w:rsidRPr="00247C06">
        <w:rPr>
          <w:rFonts w:eastAsia="Times New Roman"/>
          <w:color w:val="000000"/>
        </w:rPr>
        <w:t xml:space="preserve">e and the Company, threatening the implementation of the Business Plan 2020-2023 approved by ASPI's Board of Directors in January 2020. The </w:t>
      </w:r>
      <w:proofErr w:type="spellStart"/>
      <w:r w:rsidRPr="00247C06">
        <w:rPr>
          <w:rFonts w:eastAsia="Times New Roman"/>
          <w:i/>
          <w:color w:val="000000"/>
        </w:rPr>
        <w:t>Milleproroghe</w:t>
      </w:r>
      <w:proofErr w:type="spellEnd"/>
      <w:r w:rsidRPr="00247C06">
        <w:rPr>
          <w:rFonts w:eastAsia="Times New Roman"/>
          <w:i/>
          <w:color w:val="000000"/>
        </w:rPr>
        <w:t xml:space="preserve"> </w:t>
      </w:r>
      <w:r w:rsidRPr="00247C06">
        <w:rPr>
          <w:rFonts w:eastAsia="Times New Roman"/>
          <w:color w:val="000000"/>
        </w:rPr>
        <w:t>Decree prevents the implementation of such a Plan and condemns the Company to a condition of total and</w:t>
      </w:r>
      <w:r w:rsidRPr="00247C06">
        <w:rPr>
          <w:rFonts w:eastAsia="Times New Roman"/>
          <w:color w:val="000000"/>
        </w:rPr>
        <w:t xml:space="preserve"> serious financial uncertainty, putting more than 7,000 direct employees at risk.</w:t>
      </w:r>
    </w:p>
    <w:p w:rsidR="00C263FA" w:rsidRPr="00247C06" w:rsidRDefault="00416438">
      <w:pPr>
        <w:spacing w:before="255" w:line="252" w:lineRule="exact"/>
        <w:ind w:left="432" w:right="504"/>
        <w:jc w:val="both"/>
        <w:textAlignment w:val="baseline"/>
        <w:rPr>
          <w:rFonts w:eastAsia="Times New Roman"/>
          <w:color w:val="000000"/>
        </w:rPr>
      </w:pPr>
      <w:r w:rsidRPr="00247C06">
        <w:rPr>
          <w:rFonts w:eastAsia="Times New Roman"/>
          <w:color w:val="000000"/>
        </w:rPr>
        <w:t>This legislative initiative lacks any objective justification and appears to be merely for political ends.</w:t>
      </w:r>
    </w:p>
    <w:p w:rsidR="00A119D3" w:rsidRDefault="00A119D3">
      <w:pPr>
        <w:spacing w:before="259" w:line="252" w:lineRule="exact"/>
        <w:ind w:left="432" w:right="504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(…)</w:t>
      </w:r>
    </w:p>
    <w:p w:rsidR="00C263FA" w:rsidRPr="00247C06" w:rsidRDefault="00416438">
      <w:pPr>
        <w:spacing w:before="259" w:line="252" w:lineRule="exact"/>
        <w:ind w:left="432" w:right="504"/>
        <w:jc w:val="both"/>
        <w:textAlignment w:val="baseline"/>
        <w:rPr>
          <w:rFonts w:eastAsia="Times New Roman"/>
          <w:color w:val="000000"/>
          <w:spacing w:val="-3"/>
        </w:rPr>
      </w:pPr>
      <w:r w:rsidRPr="00247C06">
        <w:rPr>
          <w:rFonts w:eastAsia="Times New Roman"/>
          <w:color w:val="000000"/>
          <w:spacing w:val="-3"/>
        </w:rPr>
        <w:t xml:space="preserve">On the other hand, ASPI's Business Plan provides for a network </w:t>
      </w:r>
      <w:r w:rsidRPr="00247C06">
        <w:rPr>
          <w:rFonts w:eastAsia="Times New Roman"/>
          <w:color w:val="000000"/>
          <w:spacing w:val="-3"/>
        </w:rPr>
        <w:t>modernization strategy through interventions on several levels: a significant strengthening of investment in new infrastructure, renewed attention to higher safety standards on motorways and at construction sites and places of work, and a new drive towards</w:t>
      </w:r>
      <w:r w:rsidRPr="00247C06">
        <w:rPr>
          <w:rFonts w:eastAsia="Times New Roman"/>
          <w:color w:val="000000"/>
          <w:spacing w:val="-3"/>
        </w:rPr>
        <w:t xml:space="preserve"> digitalization and sustainable mobility.</w:t>
      </w:r>
    </w:p>
    <w:p w:rsidR="00C263FA" w:rsidRPr="00247C06" w:rsidRDefault="00416438">
      <w:pPr>
        <w:spacing w:before="264" w:line="252" w:lineRule="exact"/>
        <w:ind w:left="432" w:right="504"/>
        <w:jc w:val="both"/>
        <w:textAlignment w:val="baseline"/>
        <w:rPr>
          <w:rFonts w:eastAsia="Times New Roman"/>
          <w:color w:val="000000"/>
          <w:spacing w:val="-2"/>
        </w:rPr>
      </w:pPr>
      <w:r w:rsidRPr="00247C06">
        <w:rPr>
          <w:rFonts w:eastAsia="Times New Roman"/>
          <w:color w:val="000000"/>
          <w:spacing w:val="-2"/>
        </w:rPr>
        <w:t>According to the Business Plan, in the period 2020-2023 ASPI will invest €7.5 billion in new infrastructure, modernization, maintenance and safety: an average of over €1.9 billion per year, generating a proportiona</w:t>
      </w:r>
      <w:r w:rsidRPr="00247C06">
        <w:rPr>
          <w:rFonts w:eastAsia="Times New Roman"/>
          <w:color w:val="000000"/>
          <w:spacing w:val="-2"/>
        </w:rPr>
        <w:t>tely significant impact on employment. Implementation of the Plan in the first period (2020-2023) would lead to the creation of around 46.000 new jobs directly in the construction sector (63.2%), service sectors (19.5%) and manufacturing (18.9%) and around</w:t>
      </w:r>
      <w:r w:rsidRPr="00247C06">
        <w:rPr>
          <w:rFonts w:eastAsia="Times New Roman"/>
          <w:color w:val="000000"/>
          <w:spacing w:val="-2"/>
        </w:rPr>
        <w:t xml:space="preserve"> 153.000 new jobs along the entire value chain of the various companies involved. The Plan provides for €14.5 billion of total investment by 2038</w:t>
      </w:r>
      <w:r w:rsidRPr="00247C06">
        <w:rPr>
          <w:rFonts w:eastAsia="Times New Roman"/>
          <w:color w:val="000000"/>
          <w:spacing w:val="-2"/>
          <w:vertAlign w:val="superscript"/>
        </w:rPr>
        <w:t>2</w:t>
      </w:r>
      <w:r w:rsidRPr="00247C06">
        <w:rPr>
          <w:rFonts w:eastAsia="Times New Roman"/>
          <w:color w:val="000000"/>
          <w:spacing w:val="-2"/>
        </w:rPr>
        <w:t>.</w:t>
      </w:r>
    </w:p>
    <w:p w:rsidR="00C263FA" w:rsidRPr="00247C06" w:rsidRDefault="00416438">
      <w:pPr>
        <w:spacing w:before="279" w:after="565" w:line="252" w:lineRule="exact"/>
        <w:ind w:left="432" w:right="504"/>
        <w:jc w:val="both"/>
        <w:textAlignment w:val="baseline"/>
        <w:rPr>
          <w:rFonts w:eastAsia="Times New Roman"/>
          <w:color w:val="000000"/>
          <w:spacing w:val="-3"/>
        </w:rPr>
      </w:pPr>
      <w:r w:rsidRPr="00247C06">
        <w:rPr>
          <w:rFonts w:eastAsia="Times New Roman"/>
          <w:color w:val="000000"/>
          <w:spacing w:val="-3"/>
        </w:rPr>
        <w:t>Not only does the above-mentioned Article 35 prevent implementation of the Business Plan —no access to eithe</w:t>
      </w:r>
      <w:r w:rsidRPr="00247C06">
        <w:rPr>
          <w:rFonts w:eastAsia="Times New Roman"/>
          <w:color w:val="000000"/>
          <w:spacing w:val="-3"/>
        </w:rPr>
        <w:t xml:space="preserve">r credit or the bond market makes it impossible to raise the funds needed to support the investment but </w:t>
      </w:r>
      <w:r w:rsidRPr="00247C06">
        <w:rPr>
          <w:rFonts w:eastAsia="Times New Roman"/>
          <w:color w:val="000000"/>
          <w:spacing w:val="-3"/>
          <w:u w:val="single"/>
        </w:rPr>
        <w:t>it is also threatening the business continuity of a company that for decades has had an investment grade rating and has approximately €9 billion in Euro</w:t>
      </w:r>
      <w:r w:rsidRPr="00247C06">
        <w:rPr>
          <w:rFonts w:eastAsia="Times New Roman"/>
          <w:color w:val="000000"/>
          <w:spacing w:val="-3"/>
          <w:u w:val="single"/>
        </w:rPr>
        <w:t>bonds on the European market issued and outstanding. This means that ASPI is unable to refinance its current debt, a part of which falls due in 2021 (€1.2 billion).</w:t>
      </w:r>
      <w:r w:rsidRPr="00247C06">
        <w:rPr>
          <w:rFonts w:eastAsia="Times New Roman"/>
          <w:color w:val="000000"/>
          <w:spacing w:val="-3"/>
        </w:rPr>
        <w:t xml:space="preserve"> Because of the </w:t>
      </w:r>
      <w:proofErr w:type="spellStart"/>
      <w:r w:rsidRPr="00247C06">
        <w:rPr>
          <w:rFonts w:eastAsia="Times New Roman"/>
          <w:i/>
          <w:color w:val="000000"/>
          <w:spacing w:val="-3"/>
        </w:rPr>
        <w:t>Milleproroghe</w:t>
      </w:r>
      <w:proofErr w:type="spellEnd"/>
      <w:r w:rsidRPr="00247C06">
        <w:rPr>
          <w:rFonts w:eastAsia="Times New Roman"/>
          <w:i/>
          <w:color w:val="000000"/>
          <w:spacing w:val="-3"/>
        </w:rPr>
        <w:t xml:space="preserve"> </w:t>
      </w:r>
      <w:r w:rsidRPr="00247C06">
        <w:rPr>
          <w:rFonts w:eastAsia="Times New Roman"/>
          <w:color w:val="000000"/>
          <w:spacing w:val="-3"/>
        </w:rPr>
        <w:t>Law</w:t>
      </w:r>
    </w:p>
    <w:p w:rsidR="00C263FA" w:rsidRPr="00247C06" w:rsidRDefault="00156A8C">
      <w:pPr>
        <w:spacing w:before="134" w:line="223" w:lineRule="exact"/>
        <w:ind w:left="720"/>
        <w:textAlignment w:val="baseline"/>
        <w:rPr>
          <w:rFonts w:eastAsia="Times New Roman"/>
          <w:color w:val="000000"/>
          <w:spacing w:val="3"/>
          <w:sz w:val="19"/>
        </w:rPr>
      </w:pPr>
      <w:r w:rsidRPr="00156A8C">
        <w:rPr>
          <w:noProof/>
        </w:rPr>
        <w:pict>
          <v:line id="Line 5" o:spid="_x0000_s1030" style="position:absolute;left:0;text-align:left;z-index:251658752;visibility:visible;mso-position-horizontal-relative:page;mso-position-vertical-relative:page" from="51.55pt,727.4pt" to="194.8pt,7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" strokecolor="#1b1b1b" strokeweight=".55pt">
            <w10:wrap anchorx="page" anchory="page"/>
          </v:line>
        </w:pict>
      </w:r>
      <w:r w:rsidR="00416438" w:rsidRPr="00247C06">
        <w:rPr>
          <w:rFonts w:eastAsia="Times New Roman"/>
          <w:color w:val="000000"/>
          <w:spacing w:val="3"/>
          <w:sz w:val="19"/>
        </w:rPr>
        <w:t>Adopted on December 30, 2019 and converted into Law 8/2020 on February 28, 2020.</w:t>
      </w:r>
    </w:p>
    <w:p w:rsidR="00C263FA" w:rsidRPr="00247C06" w:rsidRDefault="00156A8C">
      <w:pPr>
        <w:tabs>
          <w:tab w:val="right" w:pos="9216"/>
        </w:tabs>
        <w:spacing w:before="3" w:line="229" w:lineRule="exact"/>
        <w:jc w:val="both"/>
        <w:textAlignment w:val="baseline"/>
        <w:rPr>
          <w:rFonts w:eastAsia="Times New Roman"/>
          <w:color w:val="000000"/>
          <w:sz w:val="13"/>
        </w:rPr>
      </w:pPr>
      <w:r w:rsidRPr="00156A8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left:0;text-align:left;margin-left:526.55pt;margin-top:779.35pt;width:12.85pt;height:12.1pt;z-index:-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" filled="f" stroked="f">
            <v:textbox inset="0,0,0,0">
              <w:txbxContent>
                <w:p w:rsidR="00C263FA" w:rsidRDefault="00416438">
                  <w:pPr>
                    <w:spacing w:line="238" w:lineRule="exact"/>
                    <w:textAlignment w:val="baseline"/>
                    <w:rPr>
                      <w:rFonts w:eastAsia="Times New Roman"/>
                      <w:color w:val="000000"/>
                      <w:lang w:val="it-IT"/>
                    </w:rPr>
                  </w:pPr>
                  <w:r>
                    <w:rPr>
                      <w:rFonts w:eastAsia="Times New Roman"/>
                      <w:color w:val="000000"/>
                      <w:lang w:val="it-IT"/>
                    </w:rPr>
                    <w:t>2</w:t>
                  </w:r>
                </w:p>
              </w:txbxContent>
            </v:textbox>
            <w10:wrap type="square" anchorx="page" anchory="page"/>
          </v:shape>
        </w:pict>
      </w:r>
      <w:r w:rsidR="00416438" w:rsidRPr="00247C06">
        <w:rPr>
          <w:rFonts w:eastAsia="Times New Roman"/>
          <w:color w:val="000000"/>
          <w:sz w:val="13"/>
        </w:rPr>
        <w:t>2</w:t>
      </w:r>
      <w:r w:rsidR="00416438" w:rsidRPr="00247C06">
        <w:rPr>
          <w:rFonts w:eastAsia="Times New Roman"/>
          <w:color w:val="000000"/>
          <w:sz w:val="13"/>
        </w:rPr>
        <w:tab/>
      </w:r>
      <w:r w:rsidR="00416438" w:rsidRPr="00247C06">
        <w:rPr>
          <w:rFonts w:eastAsia="Times New Roman"/>
          <w:color w:val="000000"/>
          <w:sz w:val="19"/>
        </w:rPr>
        <w:t xml:space="preserve">Study carried out by Prof. Roberto Zucchetti, expert in infrastructure assessment methods and an academic </w:t>
      </w:r>
      <w:r w:rsidR="00416438" w:rsidRPr="00247C06">
        <w:rPr>
          <w:rFonts w:eastAsia="Times New Roman"/>
          <w:color w:val="000000"/>
          <w:sz w:val="19"/>
        </w:rPr>
        <w:br/>
        <w:t>fellow at Bocconi University.</w:t>
      </w:r>
    </w:p>
    <w:p w:rsidR="00C263FA" w:rsidRDefault="00C263FA">
      <w:pPr>
        <w:sectPr w:rsidR="00C263FA">
          <w:pgSz w:w="11902" w:h="16834"/>
          <w:pgMar w:top="720" w:right="1661" w:bottom="598" w:left="1031" w:header="720" w:footer="720" w:gutter="0"/>
          <w:cols w:space="720"/>
        </w:sectPr>
      </w:pPr>
    </w:p>
    <w:p w:rsidR="00C263FA" w:rsidRPr="00247C06" w:rsidRDefault="00416438">
      <w:pPr>
        <w:spacing w:after="652" w:line="643" w:lineRule="exact"/>
        <w:ind w:left="216"/>
        <w:textAlignment w:val="baseline"/>
        <w:rPr>
          <w:rFonts w:eastAsia="Times New Roman"/>
          <w:color w:val="000000"/>
          <w:spacing w:val="19"/>
          <w:w w:val="110"/>
          <w:sz w:val="54"/>
        </w:rPr>
      </w:pPr>
      <w:r w:rsidRPr="00247C06">
        <w:rPr>
          <w:rFonts w:eastAsia="Times New Roman"/>
          <w:color w:val="000000"/>
          <w:spacing w:val="19"/>
          <w:w w:val="110"/>
          <w:sz w:val="54"/>
        </w:rPr>
        <w:lastRenderedPageBreak/>
        <w:t>Atlantia</w:t>
      </w:r>
    </w:p>
    <w:p w:rsidR="00C263FA" w:rsidRPr="00247C06" w:rsidRDefault="00416438">
      <w:pPr>
        <w:spacing w:before="5" w:line="253" w:lineRule="exact"/>
        <w:ind w:left="648" w:right="216"/>
        <w:jc w:val="both"/>
        <w:textAlignment w:val="baseline"/>
        <w:rPr>
          <w:rFonts w:eastAsia="Times New Roman"/>
          <w:color w:val="000000"/>
        </w:rPr>
      </w:pPr>
      <w:r w:rsidRPr="00247C06">
        <w:rPr>
          <w:rFonts w:eastAsia="Times New Roman"/>
          <w:color w:val="000000"/>
        </w:rPr>
        <w:t>Decree,</w:t>
      </w:r>
      <w:r w:rsidRPr="00247C06">
        <w:rPr>
          <w:rFonts w:eastAsia="Times New Roman"/>
          <w:color w:val="000000"/>
        </w:rPr>
        <w:t xml:space="preserve"> in Apri</w:t>
      </w:r>
      <w:r w:rsidR="00A119D3">
        <w:rPr>
          <w:rFonts w:eastAsia="Times New Roman"/>
          <w:color w:val="000000"/>
        </w:rPr>
        <w:t>l</w:t>
      </w:r>
      <w:r w:rsidRPr="00247C06">
        <w:rPr>
          <w:rFonts w:eastAsia="Times New Roman"/>
          <w:color w:val="000000"/>
        </w:rPr>
        <w:t xml:space="preserve"> 2020 State-owned </w:t>
      </w:r>
      <w:proofErr w:type="spellStart"/>
      <w:r w:rsidRPr="00247C06">
        <w:rPr>
          <w:rFonts w:eastAsia="Times New Roman"/>
          <w:i/>
          <w:color w:val="000000"/>
        </w:rPr>
        <w:t>Cassa</w:t>
      </w:r>
      <w:proofErr w:type="spellEnd"/>
      <w:r w:rsidRPr="00247C06">
        <w:rPr>
          <w:rFonts w:eastAsia="Times New Roman"/>
          <w:i/>
          <w:color w:val="000000"/>
        </w:rPr>
        <w:t xml:space="preserve"> </w:t>
      </w:r>
      <w:proofErr w:type="spellStart"/>
      <w:r w:rsidRPr="00247C06">
        <w:rPr>
          <w:rFonts w:eastAsia="Times New Roman"/>
          <w:i/>
          <w:color w:val="000000"/>
        </w:rPr>
        <w:t>Depositi</w:t>
      </w:r>
      <w:proofErr w:type="spellEnd"/>
      <w:r w:rsidRPr="00247C06">
        <w:rPr>
          <w:rFonts w:eastAsia="Times New Roman"/>
          <w:i/>
          <w:color w:val="000000"/>
        </w:rPr>
        <w:t xml:space="preserve"> e </w:t>
      </w:r>
      <w:proofErr w:type="spellStart"/>
      <w:r w:rsidRPr="00247C06">
        <w:rPr>
          <w:rFonts w:eastAsia="Times New Roman"/>
          <w:i/>
          <w:color w:val="000000"/>
        </w:rPr>
        <w:t>Prestiti</w:t>
      </w:r>
      <w:proofErr w:type="spellEnd"/>
      <w:r w:rsidRPr="00247C06">
        <w:rPr>
          <w:rFonts w:eastAsia="Times New Roman"/>
          <w:i/>
          <w:color w:val="000000"/>
        </w:rPr>
        <w:t xml:space="preserve"> </w:t>
      </w:r>
      <w:r w:rsidRPr="00247C06">
        <w:rPr>
          <w:rFonts w:eastAsia="Times New Roman"/>
          <w:color w:val="000000"/>
        </w:rPr>
        <w:t>("CDP") denied disbursements under a credit line to ASPI, even though such a line was agreed in 2017.</w:t>
      </w:r>
    </w:p>
    <w:p w:rsidR="00C263FA" w:rsidRPr="00247C06" w:rsidRDefault="00416438">
      <w:pPr>
        <w:spacing w:before="254" w:line="252" w:lineRule="exact"/>
        <w:ind w:left="648"/>
        <w:textAlignment w:val="baseline"/>
        <w:rPr>
          <w:rFonts w:eastAsia="Times New Roman"/>
          <w:i/>
          <w:color w:val="000000"/>
        </w:rPr>
      </w:pPr>
      <w:r w:rsidRPr="00247C06">
        <w:rPr>
          <w:rFonts w:eastAsia="Times New Roman"/>
          <w:i/>
          <w:color w:val="000000"/>
        </w:rPr>
        <w:t>Access to COVID-19 State guarantees denied</w:t>
      </w:r>
    </w:p>
    <w:p w:rsidR="00C263FA" w:rsidRPr="00247C06" w:rsidRDefault="00416438">
      <w:pPr>
        <w:spacing w:before="258" w:line="252" w:lineRule="exact"/>
        <w:ind w:left="648" w:right="216"/>
        <w:jc w:val="both"/>
        <w:textAlignment w:val="baseline"/>
        <w:rPr>
          <w:rFonts w:eastAsia="Times New Roman"/>
          <w:color w:val="000000"/>
        </w:rPr>
      </w:pPr>
      <w:r w:rsidRPr="00247C06">
        <w:rPr>
          <w:rFonts w:eastAsia="Times New Roman"/>
          <w:color w:val="000000"/>
        </w:rPr>
        <w:t>Furthermore, it is important to underline that, despite th</w:t>
      </w:r>
      <w:r w:rsidRPr="00247C06">
        <w:rPr>
          <w:rFonts w:eastAsia="Times New Roman"/>
          <w:color w:val="000000"/>
        </w:rPr>
        <w:t xml:space="preserve">e dramatic loss in revenues (estimated in approximately Euro 1 billion in 2020) caused by the COVID-19 </w:t>
      </w:r>
      <w:proofErr w:type="spellStart"/>
      <w:r w:rsidRPr="00247C06">
        <w:rPr>
          <w:rFonts w:eastAsia="Times New Roman"/>
          <w:color w:val="000000"/>
        </w:rPr>
        <w:t>pandemie</w:t>
      </w:r>
      <w:proofErr w:type="spellEnd"/>
      <w:r w:rsidRPr="00247C06">
        <w:rPr>
          <w:rFonts w:eastAsia="Times New Roman"/>
          <w:color w:val="000000"/>
        </w:rPr>
        <w:t>, a few weeks ago the Italian Deputy Ministry for Economi</w:t>
      </w:r>
      <w:r w:rsidR="00A119D3">
        <w:rPr>
          <w:rFonts w:eastAsia="Times New Roman"/>
          <w:color w:val="000000"/>
        </w:rPr>
        <w:t>c</w:t>
      </w:r>
      <w:r w:rsidRPr="00247C06">
        <w:rPr>
          <w:rFonts w:eastAsia="Times New Roman"/>
          <w:color w:val="000000"/>
        </w:rPr>
        <w:t xml:space="preserve"> Development publicly declared that ASPI could not access the specific State guarantees</w:t>
      </w:r>
      <w:r w:rsidRPr="00247C06">
        <w:rPr>
          <w:rFonts w:eastAsia="Times New Roman"/>
          <w:color w:val="000000"/>
        </w:rPr>
        <w:t xml:space="preserve"> introduced by the government - in line with the EU Commission's State aid Temporary Framework - to support Italian companies affected by the COVID-19 economi</w:t>
      </w:r>
      <w:r w:rsidR="00A119D3">
        <w:rPr>
          <w:rFonts w:eastAsia="Times New Roman"/>
          <w:color w:val="000000"/>
        </w:rPr>
        <w:t>c</w:t>
      </w:r>
      <w:r w:rsidRPr="00247C06">
        <w:rPr>
          <w:rFonts w:eastAsia="Times New Roman"/>
          <w:color w:val="000000"/>
        </w:rPr>
        <w:t xml:space="preserve"> crisis. Although ASPI meets all the criteria and prerequisites to gain access to the State guara</w:t>
      </w:r>
      <w:r w:rsidRPr="00247C06">
        <w:rPr>
          <w:rFonts w:eastAsia="Times New Roman"/>
          <w:color w:val="000000"/>
        </w:rPr>
        <w:t xml:space="preserve">ntee, the Deputy Minister stated that there is no possibility for ASPI to be granted such a guarantee. </w:t>
      </w:r>
      <w:r w:rsidRPr="00247C06">
        <w:rPr>
          <w:rFonts w:eastAsia="Times New Roman"/>
          <w:color w:val="000000"/>
          <w:u w:val="single"/>
        </w:rPr>
        <w:t xml:space="preserve">This is patently discriminatory, confirming the Italian authorities'  desire to compromise ASPI's viability, weaken the Company and reduce its value for </w:t>
      </w:r>
      <w:r w:rsidRPr="00247C06">
        <w:rPr>
          <w:rFonts w:eastAsia="Times New Roman"/>
          <w:color w:val="000000"/>
          <w:u w:val="single"/>
        </w:rPr>
        <w:t>political ends.</w:t>
      </w:r>
    </w:p>
    <w:p w:rsidR="00C263FA" w:rsidRPr="00247C06" w:rsidRDefault="00416438">
      <w:pPr>
        <w:spacing w:before="258" w:line="252" w:lineRule="exact"/>
        <w:ind w:left="648"/>
        <w:textAlignment w:val="baseline"/>
        <w:rPr>
          <w:rFonts w:eastAsia="Times New Roman"/>
          <w:i/>
          <w:color w:val="000000"/>
        </w:rPr>
      </w:pPr>
      <w:proofErr w:type="spellStart"/>
      <w:r w:rsidRPr="00247C06">
        <w:rPr>
          <w:rFonts w:eastAsia="Times New Roman"/>
          <w:i/>
          <w:color w:val="000000"/>
        </w:rPr>
        <w:t>Renationalisation</w:t>
      </w:r>
      <w:proofErr w:type="spellEnd"/>
      <w:r w:rsidRPr="00247C06">
        <w:rPr>
          <w:rFonts w:eastAsia="Times New Roman"/>
          <w:i/>
          <w:color w:val="000000"/>
        </w:rPr>
        <w:t xml:space="preserve"> of ASPI</w:t>
      </w:r>
    </w:p>
    <w:p w:rsidR="00C263FA" w:rsidRPr="00247C06" w:rsidRDefault="00416438">
      <w:pPr>
        <w:spacing w:before="257" w:line="253" w:lineRule="exact"/>
        <w:ind w:left="648" w:right="216"/>
        <w:jc w:val="both"/>
        <w:textAlignment w:val="baseline"/>
        <w:rPr>
          <w:rFonts w:eastAsia="Times New Roman"/>
          <w:color w:val="000000"/>
          <w:spacing w:val="-2"/>
        </w:rPr>
      </w:pPr>
      <w:r w:rsidRPr="00247C06">
        <w:rPr>
          <w:rFonts w:eastAsia="Times New Roman"/>
          <w:color w:val="000000"/>
          <w:spacing w:val="-2"/>
        </w:rPr>
        <w:t>More recently, some proposals have been put forward by Atlantia and ASPI to the Italian authorities to find a fair and reasonable solution to the issue related to ASPI's concession. In particular - among others - A</w:t>
      </w:r>
      <w:r w:rsidRPr="00247C06">
        <w:rPr>
          <w:rFonts w:eastAsia="Times New Roman"/>
          <w:color w:val="000000"/>
          <w:spacing w:val="-2"/>
        </w:rPr>
        <w:t>tlantia has also proposed a possible reduction of its stake in ASPI, provided that such reduction would be reached, through a transparent procedure, at fair market conditions, once achieved a satisfactory overall agreement with the Italian Government.</w:t>
      </w:r>
    </w:p>
    <w:p w:rsidR="00C263FA" w:rsidRPr="00247C06" w:rsidRDefault="00416438">
      <w:pPr>
        <w:spacing w:before="258" w:line="253" w:lineRule="exact"/>
        <w:ind w:left="648" w:right="216"/>
        <w:jc w:val="both"/>
        <w:textAlignment w:val="baseline"/>
        <w:rPr>
          <w:rFonts w:eastAsia="Times New Roman"/>
          <w:color w:val="000000"/>
          <w:spacing w:val="-3"/>
        </w:rPr>
      </w:pPr>
      <w:r w:rsidRPr="00247C06">
        <w:rPr>
          <w:rFonts w:eastAsia="Times New Roman"/>
          <w:color w:val="000000"/>
          <w:spacing w:val="-3"/>
        </w:rPr>
        <w:t>Neve</w:t>
      </w:r>
      <w:r w:rsidRPr="00247C06">
        <w:rPr>
          <w:rFonts w:eastAsia="Times New Roman"/>
          <w:color w:val="000000"/>
          <w:spacing w:val="-3"/>
        </w:rPr>
        <w:t>rtheless, we have learned from national and international media that the Italian Government now intends to force Atlantia to accept a solution where the latter would be obliged</w:t>
      </w:r>
    </w:p>
    <w:p w:rsidR="00C263FA" w:rsidRPr="00247C06" w:rsidRDefault="00416438">
      <w:pPr>
        <w:spacing w:line="247" w:lineRule="exact"/>
        <w:ind w:left="648"/>
        <w:textAlignment w:val="baseline"/>
        <w:rPr>
          <w:rFonts w:eastAsia="Times New Roman"/>
          <w:color w:val="000000"/>
        </w:rPr>
      </w:pPr>
      <w:r w:rsidRPr="00247C06">
        <w:rPr>
          <w:rFonts w:eastAsia="Times New Roman"/>
          <w:color w:val="000000"/>
        </w:rPr>
        <w:t>to sell its majority stake in ASPI, allowing the entry of State-owned CDP and o</w:t>
      </w:r>
      <w:r w:rsidRPr="00247C06">
        <w:rPr>
          <w:rFonts w:eastAsia="Times New Roman"/>
          <w:color w:val="000000"/>
        </w:rPr>
        <w:t>ther funds.</w:t>
      </w:r>
    </w:p>
    <w:p w:rsidR="00C263FA" w:rsidRPr="00247C06" w:rsidRDefault="00416438">
      <w:pPr>
        <w:spacing w:before="268" w:line="252" w:lineRule="exact"/>
        <w:ind w:left="648" w:right="216"/>
        <w:jc w:val="both"/>
        <w:textAlignment w:val="baseline"/>
        <w:rPr>
          <w:rFonts w:eastAsia="Times New Roman"/>
          <w:color w:val="000000"/>
          <w:spacing w:val="-2"/>
          <w:u w:val="single"/>
        </w:rPr>
      </w:pPr>
      <w:r w:rsidRPr="00247C06">
        <w:rPr>
          <w:rFonts w:eastAsia="Times New Roman"/>
          <w:color w:val="000000"/>
          <w:spacing w:val="-2"/>
          <w:u w:val="single"/>
        </w:rPr>
        <w:t xml:space="preserve">If such intentions were confirmed, we would be faced with a political violation of the rules of the free market. First, the Italian Government has seriously jeopardized ASPI's business  continuity by depriving it of access to the credit market </w:t>
      </w:r>
      <w:r w:rsidRPr="00247C06">
        <w:rPr>
          <w:rFonts w:eastAsia="Times New Roman"/>
          <w:color w:val="000000"/>
          <w:spacing w:val="-2"/>
          <w:u w:val="single"/>
        </w:rPr>
        <w:t xml:space="preserve">and reducing its market value. Then the Government itself is trying to force Atlantia to sell its majority stake to the State-owned CDP at a reduced value, creating significant damage to thousands of Italian and foreign investors. </w:t>
      </w:r>
    </w:p>
    <w:p w:rsidR="00C263FA" w:rsidRPr="00247C06" w:rsidRDefault="00416438">
      <w:pPr>
        <w:spacing w:before="245" w:line="253" w:lineRule="exact"/>
        <w:ind w:left="648" w:right="216"/>
        <w:jc w:val="both"/>
        <w:textAlignment w:val="baseline"/>
        <w:rPr>
          <w:rFonts w:eastAsia="Times New Roman"/>
          <w:color w:val="000000"/>
        </w:rPr>
      </w:pPr>
      <w:r w:rsidRPr="00247C06">
        <w:rPr>
          <w:rFonts w:eastAsia="Times New Roman"/>
          <w:color w:val="000000"/>
        </w:rPr>
        <w:t>It also appears that</w:t>
      </w:r>
      <w:r w:rsidRPr="00247C06">
        <w:rPr>
          <w:rFonts w:eastAsia="Times New Roman"/>
          <w:color w:val="000000"/>
        </w:rPr>
        <w:t xml:space="preserve"> the Government wishes to transform </w:t>
      </w:r>
      <w:proofErr w:type="spellStart"/>
      <w:r w:rsidRPr="00247C06">
        <w:rPr>
          <w:rFonts w:eastAsia="Times New Roman"/>
          <w:color w:val="000000"/>
        </w:rPr>
        <w:t>Atlantia's</w:t>
      </w:r>
      <w:proofErr w:type="spellEnd"/>
      <w:r w:rsidRPr="00247C06">
        <w:rPr>
          <w:rFonts w:eastAsia="Times New Roman"/>
          <w:color w:val="000000"/>
        </w:rPr>
        <w:t xml:space="preserve"> origina</w:t>
      </w:r>
      <w:r w:rsidR="00A119D3">
        <w:rPr>
          <w:rFonts w:eastAsia="Times New Roman"/>
          <w:color w:val="000000"/>
        </w:rPr>
        <w:t>l</w:t>
      </w:r>
      <w:r w:rsidRPr="00247C06">
        <w:rPr>
          <w:rFonts w:eastAsia="Times New Roman"/>
          <w:color w:val="000000"/>
        </w:rPr>
        <w:t xml:space="preserve"> expression of a willingness to consider the sale of a stake to a long-ter</w:t>
      </w:r>
      <w:r w:rsidR="00A119D3">
        <w:rPr>
          <w:rFonts w:eastAsia="Times New Roman"/>
          <w:color w:val="000000"/>
        </w:rPr>
        <w:t>m</w:t>
      </w:r>
      <w:r w:rsidRPr="00247C06">
        <w:rPr>
          <w:rFonts w:eastAsia="Times New Roman"/>
          <w:color w:val="000000"/>
        </w:rPr>
        <w:t xml:space="preserve"> co-investor, based only on the fact that this would make sound business sense, into a binding precondition, thus violating th</w:t>
      </w:r>
      <w:r w:rsidRPr="00247C06">
        <w:rPr>
          <w:rFonts w:eastAsia="Times New Roman"/>
          <w:color w:val="000000"/>
        </w:rPr>
        <w:t>e principle of free enterprise.</w:t>
      </w:r>
    </w:p>
    <w:p w:rsidR="00C263FA" w:rsidRPr="00247C06" w:rsidRDefault="00416438">
      <w:pPr>
        <w:spacing w:before="266" w:line="252" w:lineRule="exact"/>
        <w:ind w:left="648"/>
        <w:jc w:val="both"/>
        <w:textAlignment w:val="baseline"/>
        <w:rPr>
          <w:rFonts w:eastAsia="Times New Roman"/>
          <w:i/>
          <w:color w:val="000000"/>
          <w:spacing w:val="-2"/>
        </w:rPr>
      </w:pPr>
      <w:r w:rsidRPr="00247C06">
        <w:rPr>
          <w:rFonts w:eastAsia="Times New Roman"/>
          <w:i/>
          <w:color w:val="000000"/>
          <w:spacing w:val="-2"/>
        </w:rPr>
        <w:t xml:space="preserve">The collapse of the </w:t>
      </w:r>
      <w:proofErr w:type="spellStart"/>
      <w:r w:rsidRPr="00247C06">
        <w:rPr>
          <w:rFonts w:eastAsia="Times New Roman"/>
          <w:i/>
          <w:color w:val="000000"/>
          <w:spacing w:val="-2"/>
        </w:rPr>
        <w:t>Aulla</w:t>
      </w:r>
      <w:proofErr w:type="spellEnd"/>
      <w:r w:rsidRPr="00247C06">
        <w:rPr>
          <w:rFonts w:eastAsia="Times New Roman"/>
          <w:i/>
          <w:color w:val="000000"/>
          <w:spacing w:val="-2"/>
        </w:rPr>
        <w:t xml:space="preserve"> bridge and the discriminatory attitude taken against ASPI and Atlantia</w:t>
      </w:r>
    </w:p>
    <w:p w:rsidR="00C263FA" w:rsidRPr="00247C06" w:rsidRDefault="00416438">
      <w:pPr>
        <w:spacing w:before="267" w:line="253" w:lineRule="exact"/>
        <w:ind w:left="648" w:right="216"/>
        <w:jc w:val="both"/>
        <w:textAlignment w:val="baseline"/>
        <w:rPr>
          <w:rFonts w:eastAsia="Times New Roman"/>
          <w:color w:val="000000"/>
          <w:spacing w:val="-2"/>
        </w:rPr>
      </w:pPr>
      <w:r w:rsidRPr="00247C06">
        <w:rPr>
          <w:rFonts w:eastAsia="Times New Roman"/>
          <w:color w:val="000000"/>
          <w:spacing w:val="-2"/>
        </w:rPr>
        <w:t>The attitude of the Italian authorities is even more unjustified if one considers the totally different approach taken vis-à-v</w:t>
      </w:r>
      <w:r w:rsidRPr="00247C06">
        <w:rPr>
          <w:rFonts w:eastAsia="Times New Roman"/>
          <w:color w:val="000000"/>
          <w:spacing w:val="-2"/>
        </w:rPr>
        <w:t xml:space="preserve">is ANAS — the publicly owned operator managing most of the Italian road network — following the recent collapse of the </w:t>
      </w:r>
      <w:proofErr w:type="spellStart"/>
      <w:r w:rsidRPr="00247C06">
        <w:rPr>
          <w:rFonts w:eastAsia="Times New Roman"/>
          <w:color w:val="000000"/>
          <w:spacing w:val="-2"/>
        </w:rPr>
        <w:t>Aulla</w:t>
      </w:r>
      <w:proofErr w:type="spellEnd"/>
      <w:r w:rsidRPr="00247C06">
        <w:rPr>
          <w:rFonts w:eastAsia="Times New Roman"/>
          <w:color w:val="000000"/>
          <w:spacing w:val="-2"/>
        </w:rPr>
        <w:t xml:space="preserve"> bridge in Tuscany. Indeed, on April 8, an important motorway bridge, belonging to ANAS's network, totally collapsed. ANAS declared </w:t>
      </w:r>
      <w:r w:rsidRPr="00247C06">
        <w:rPr>
          <w:rFonts w:eastAsia="Times New Roman"/>
          <w:color w:val="000000"/>
          <w:spacing w:val="-2"/>
        </w:rPr>
        <w:t xml:space="preserve">that it had no idea why the bridge had collapsed, specifying that, following requests from local authorities, specific maintenance works had been carried out just a few months earlier. In this case, there were no victims only because the accident occurred </w:t>
      </w:r>
      <w:r w:rsidRPr="00247C06">
        <w:rPr>
          <w:rFonts w:eastAsia="Times New Roman"/>
          <w:color w:val="000000"/>
          <w:spacing w:val="-2"/>
        </w:rPr>
        <w:t>during the COVID-19 lockdown period, and with respect to ANAS, the Italian government and politicians did not take any initiative nor make any statement aimed at a possible withdrawal of its concession; on the contrary, ANAS remains the company that, pursu</w:t>
      </w:r>
      <w:r w:rsidRPr="00247C06">
        <w:rPr>
          <w:rFonts w:eastAsia="Times New Roman"/>
          <w:color w:val="000000"/>
          <w:spacing w:val="-2"/>
        </w:rPr>
        <w:t>ant to Article 35 of the</w:t>
      </w:r>
    </w:p>
    <w:p w:rsidR="00C263FA" w:rsidRDefault="00C263FA">
      <w:pPr>
        <w:sectPr w:rsidR="00C263FA">
          <w:pgSz w:w="11902" w:h="16834"/>
          <w:pgMar w:top="980" w:right="1882" w:bottom="1198" w:left="820" w:header="720" w:footer="720" w:gutter="0"/>
          <w:cols w:space="720"/>
        </w:sectPr>
      </w:pPr>
    </w:p>
    <w:p w:rsidR="00C263FA" w:rsidRPr="00247C06" w:rsidRDefault="00416438">
      <w:pPr>
        <w:spacing w:before="90" w:line="279" w:lineRule="exact"/>
        <w:ind w:left="2016"/>
        <w:textAlignment w:val="baseline"/>
        <w:rPr>
          <w:rFonts w:eastAsia="Times New Roman"/>
          <w:color w:val="408CB5"/>
          <w:spacing w:val="14"/>
          <w:sz w:val="21"/>
        </w:rPr>
      </w:pPr>
      <w:r w:rsidRPr="00247C06">
        <w:rPr>
          <w:rFonts w:eastAsia="Times New Roman"/>
          <w:color w:val="408CB5"/>
          <w:spacing w:val="14"/>
          <w:sz w:val="21"/>
        </w:rPr>
        <w:lastRenderedPageBreak/>
        <w:t>w</w:t>
      </w:r>
      <w:r w:rsidRPr="00247C06">
        <w:rPr>
          <w:rFonts w:eastAsia="Times New Roman"/>
          <w:color w:val="408CB5"/>
          <w:spacing w:val="14"/>
          <w:sz w:val="21"/>
          <w:vertAlign w:val="subscript"/>
        </w:rPr>
        <w:t>i</w:t>
      </w:r>
      <w:r w:rsidRPr="00247C06">
        <w:rPr>
          <w:rFonts w:eastAsia="Times New Roman"/>
          <w:color w:val="408CB5"/>
          <w:spacing w:val="14"/>
          <w:sz w:val="21"/>
        </w:rPr>
        <w:t>t</w:t>
      </w:r>
    </w:p>
    <w:p w:rsidR="00C263FA" w:rsidRPr="00247C06" w:rsidRDefault="00416438">
      <w:pPr>
        <w:spacing w:after="386" w:line="617" w:lineRule="exact"/>
        <w:textAlignment w:val="baseline"/>
        <w:rPr>
          <w:rFonts w:eastAsia="Times New Roman"/>
          <w:color w:val="141414"/>
          <w:spacing w:val="15"/>
          <w:w w:val="110"/>
          <w:sz w:val="55"/>
        </w:rPr>
      </w:pPr>
      <w:r w:rsidRPr="00247C06">
        <w:rPr>
          <w:rFonts w:eastAsia="Times New Roman"/>
          <w:color w:val="141414"/>
          <w:spacing w:val="15"/>
          <w:w w:val="110"/>
          <w:sz w:val="55"/>
        </w:rPr>
        <w:lastRenderedPageBreak/>
        <w:t>Atlantia</w:t>
      </w:r>
    </w:p>
    <w:p w:rsidR="00C263FA" w:rsidRPr="00247C06" w:rsidRDefault="00416438">
      <w:pPr>
        <w:spacing w:line="254" w:lineRule="exact"/>
        <w:ind w:left="432" w:right="72"/>
        <w:jc w:val="both"/>
        <w:textAlignment w:val="baseline"/>
        <w:rPr>
          <w:rFonts w:eastAsia="Times New Roman"/>
          <w:i/>
          <w:color w:val="141414"/>
          <w:sz w:val="21"/>
        </w:rPr>
      </w:pPr>
      <w:proofErr w:type="spellStart"/>
      <w:r w:rsidRPr="00247C06">
        <w:rPr>
          <w:rFonts w:eastAsia="Times New Roman"/>
          <w:i/>
          <w:color w:val="141414"/>
          <w:sz w:val="21"/>
        </w:rPr>
        <w:t>Milleproroghe</w:t>
      </w:r>
      <w:proofErr w:type="spellEnd"/>
      <w:r w:rsidRPr="00247C06">
        <w:rPr>
          <w:rFonts w:eastAsia="Times New Roman"/>
          <w:i/>
          <w:color w:val="141414"/>
          <w:sz w:val="21"/>
        </w:rPr>
        <w:t xml:space="preserve"> </w:t>
      </w:r>
      <w:r w:rsidRPr="00247C06">
        <w:rPr>
          <w:rFonts w:eastAsia="Times New Roman"/>
          <w:color w:val="141414"/>
          <w:sz w:val="21"/>
        </w:rPr>
        <w:t>Decree, will take over ASPI's concession should the latter be revoked in relation to the bridge collapse in Genoa.</w:t>
      </w:r>
    </w:p>
    <w:p w:rsidR="00C263FA" w:rsidRPr="00247C06" w:rsidRDefault="00416438">
      <w:pPr>
        <w:spacing w:before="766" w:line="253" w:lineRule="exact"/>
        <w:ind w:left="432" w:right="72"/>
        <w:jc w:val="both"/>
        <w:textAlignment w:val="baseline"/>
        <w:rPr>
          <w:rFonts w:eastAsia="Times New Roman"/>
          <w:color w:val="141414"/>
          <w:sz w:val="21"/>
        </w:rPr>
      </w:pPr>
      <w:r w:rsidRPr="00247C06">
        <w:rPr>
          <w:rFonts w:eastAsia="Times New Roman"/>
          <w:color w:val="141414"/>
          <w:sz w:val="21"/>
        </w:rPr>
        <w:t xml:space="preserve">If one compares the attitude towards the publicly owned company ANAS and </w:t>
      </w:r>
      <w:r w:rsidRPr="00247C06">
        <w:rPr>
          <w:rFonts w:eastAsia="Times New Roman"/>
          <w:color w:val="141414"/>
          <w:sz w:val="21"/>
        </w:rPr>
        <w:t>the approach to ASPI and its listed parent company, Atlantia, we can see that it is a clear case of discrimination. Indeed, after the Genoa event, prominent members of the Italian Government immediately took a firm political stan</w:t>
      </w:r>
      <w:r w:rsidR="00A119D3">
        <w:rPr>
          <w:rFonts w:eastAsia="Times New Roman"/>
          <w:color w:val="141414"/>
          <w:sz w:val="21"/>
        </w:rPr>
        <w:t>c</w:t>
      </w:r>
      <w:r w:rsidRPr="00247C06">
        <w:rPr>
          <w:rFonts w:eastAsia="Times New Roman"/>
          <w:color w:val="141414"/>
          <w:sz w:val="21"/>
        </w:rPr>
        <w:t>e, urging withdrawal of th</w:t>
      </w:r>
      <w:r w:rsidRPr="00247C06">
        <w:rPr>
          <w:rFonts w:eastAsia="Times New Roman"/>
          <w:color w:val="141414"/>
          <w:sz w:val="21"/>
        </w:rPr>
        <w:t xml:space="preserve">e concession without having ascertained any of the causes of the collapse. </w:t>
      </w:r>
      <w:r w:rsidRPr="00247C06">
        <w:rPr>
          <w:rFonts w:eastAsia="Times New Roman"/>
          <w:color w:val="141414"/>
          <w:sz w:val="21"/>
          <w:u w:val="single"/>
        </w:rPr>
        <w:t>They have continued to pursue this same objective</w:t>
      </w:r>
      <w:r w:rsidRPr="00247C06">
        <w:rPr>
          <w:rFonts w:eastAsia="Times New Roman"/>
          <w:color w:val="141414"/>
          <w:sz w:val="21"/>
          <w:u w:val="single"/>
          <w:vertAlign w:val="superscript"/>
        </w:rPr>
        <w:t>3</w:t>
      </w:r>
      <w:r w:rsidRPr="00247C06">
        <w:rPr>
          <w:rFonts w:eastAsia="Times New Roman"/>
          <w:color w:val="141414"/>
          <w:sz w:val="21"/>
          <w:u w:val="single"/>
        </w:rPr>
        <w:t>, despite the fact that, even today — after almost two years, the same authorities have not been able to take any decision with reg</w:t>
      </w:r>
      <w:r w:rsidRPr="00247C06">
        <w:rPr>
          <w:rFonts w:eastAsia="Times New Roman"/>
          <w:color w:val="141414"/>
          <w:sz w:val="21"/>
          <w:u w:val="single"/>
        </w:rPr>
        <w:t>ard to the administrative procedure initiated against ASPI.</w:t>
      </w:r>
    </w:p>
    <w:p w:rsidR="00C263FA" w:rsidRPr="00247C06" w:rsidRDefault="00416438">
      <w:pPr>
        <w:spacing w:before="264" w:line="153" w:lineRule="exact"/>
        <w:jc w:val="center"/>
        <w:textAlignment w:val="baseline"/>
        <w:rPr>
          <w:rFonts w:eastAsia="Times New Roman"/>
          <w:color w:val="141414"/>
          <w:spacing w:val="53"/>
          <w:sz w:val="14"/>
        </w:rPr>
      </w:pPr>
      <w:r w:rsidRPr="00247C06">
        <w:rPr>
          <w:rFonts w:eastAsia="Times New Roman"/>
          <w:color w:val="141414"/>
          <w:spacing w:val="53"/>
          <w:sz w:val="14"/>
        </w:rPr>
        <w:t>***</w:t>
      </w:r>
    </w:p>
    <w:p w:rsidR="00C263FA" w:rsidRPr="00247C06" w:rsidRDefault="00416438">
      <w:pPr>
        <w:spacing w:before="254" w:line="253" w:lineRule="exact"/>
        <w:ind w:left="432"/>
        <w:jc w:val="both"/>
        <w:textAlignment w:val="baseline"/>
        <w:rPr>
          <w:rFonts w:eastAsia="Times New Roman"/>
          <w:color w:val="141414"/>
          <w:sz w:val="21"/>
        </w:rPr>
      </w:pPr>
      <w:r w:rsidRPr="00247C06">
        <w:rPr>
          <w:rFonts w:eastAsia="Times New Roman"/>
          <w:color w:val="141414"/>
          <w:sz w:val="21"/>
        </w:rPr>
        <w:t xml:space="preserve">In light of the above, as also remarked on in our previous correspondence, we deem it of the utmost importance that the European Commission takes a prompt and firm initiative </w:t>
      </w:r>
      <w:r w:rsidRPr="00247C06">
        <w:rPr>
          <w:rFonts w:eastAsia="Times New Roman"/>
          <w:i/>
          <w:color w:val="141414"/>
          <w:sz w:val="21"/>
        </w:rPr>
        <w:t xml:space="preserve">vis-à-vis </w:t>
      </w:r>
      <w:r w:rsidRPr="00247C06">
        <w:rPr>
          <w:rFonts w:eastAsia="Times New Roman"/>
          <w:color w:val="141414"/>
          <w:sz w:val="21"/>
        </w:rPr>
        <w:t>the Ita</w:t>
      </w:r>
      <w:r w:rsidRPr="00247C06">
        <w:rPr>
          <w:rFonts w:eastAsia="Times New Roman"/>
          <w:color w:val="141414"/>
          <w:sz w:val="21"/>
        </w:rPr>
        <w:t xml:space="preserve">lian authorities in order to tackle the reported breach of EU Law, also in consideration of the dramatic </w:t>
      </w:r>
      <w:proofErr w:type="spellStart"/>
      <w:r w:rsidRPr="00247C06">
        <w:rPr>
          <w:rFonts w:eastAsia="Times New Roman"/>
          <w:color w:val="141414"/>
          <w:sz w:val="21"/>
        </w:rPr>
        <w:t>economie</w:t>
      </w:r>
      <w:proofErr w:type="spellEnd"/>
      <w:r w:rsidRPr="00247C06">
        <w:rPr>
          <w:rFonts w:eastAsia="Times New Roman"/>
          <w:color w:val="141414"/>
          <w:sz w:val="21"/>
        </w:rPr>
        <w:t xml:space="preserve"> consequences following the measures which originated the Complaint filed 5 months ago. In this regard, we also ask the Commission to request t</w:t>
      </w:r>
      <w:r w:rsidRPr="00247C06">
        <w:rPr>
          <w:rFonts w:eastAsia="Times New Roman"/>
          <w:color w:val="141414"/>
          <w:sz w:val="21"/>
        </w:rPr>
        <w:t>he Italian authorities to provide information on the reasons, scope and effects in particular of Arti</w:t>
      </w:r>
      <w:r w:rsidR="00A119D3">
        <w:rPr>
          <w:rFonts w:eastAsia="Times New Roman"/>
          <w:color w:val="141414"/>
          <w:sz w:val="21"/>
        </w:rPr>
        <w:t>cl</w:t>
      </w:r>
      <w:r w:rsidRPr="00247C06">
        <w:rPr>
          <w:rFonts w:eastAsia="Times New Roman"/>
          <w:color w:val="141414"/>
          <w:sz w:val="21"/>
        </w:rPr>
        <w:t xml:space="preserve">e 35 of the </w:t>
      </w:r>
      <w:proofErr w:type="spellStart"/>
      <w:r w:rsidRPr="00247C06">
        <w:rPr>
          <w:rFonts w:eastAsia="Times New Roman"/>
          <w:i/>
          <w:color w:val="141414"/>
          <w:sz w:val="21"/>
        </w:rPr>
        <w:t>Milleproroghe</w:t>
      </w:r>
      <w:proofErr w:type="spellEnd"/>
      <w:r w:rsidRPr="00247C06">
        <w:rPr>
          <w:rFonts w:eastAsia="Times New Roman"/>
          <w:i/>
          <w:color w:val="141414"/>
          <w:sz w:val="21"/>
        </w:rPr>
        <w:t xml:space="preserve"> </w:t>
      </w:r>
      <w:r w:rsidRPr="00247C06">
        <w:rPr>
          <w:rFonts w:eastAsia="Times New Roman"/>
          <w:color w:val="141414"/>
          <w:sz w:val="21"/>
        </w:rPr>
        <w:t>Decree, as well as of the other Government measures challenged by Atlantia and ASPI in the complaint.</w:t>
      </w:r>
    </w:p>
    <w:p w:rsidR="00C263FA" w:rsidRPr="00247C06" w:rsidRDefault="00416438">
      <w:pPr>
        <w:spacing w:before="516" w:line="246" w:lineRule="exact"/>
        <w:ind w:left="432"/>
        <w:textAlignment w:val="baseline"/>
        <w:rPr>
          <w:rFonts w:eastAsia="Times New Roman"/>
          <w:color w:val="141414"/>
          <w:spacing w:val="2"/>
          <w:sz w:val="21"/>
        </w:rPr>
      </w:pPr>
      <w:r w:rsidRPr="00247C06">
        <w:rPr>
          <w:rFonts w:eastAsia="Times New Roman"/>
          <w:color w:val="141414"/>
          <w:spacing w:val="2"/>
          <w:sz w:val="21"/>
        </w:rPr>
        <w:t>Yours sincerely,</w:t>
      </w:r>
    </w:p>
    <w:p w:rsidR="00C263FA" w:rsidRPr="00247C06" w:rsidRDefault="00156A8C">
      <w:pPr>
        <w:spacing w:before="112" w:line="246" w:lineRule="exact"/>
        <w:ind w:left="72"/>
        <w:textAlignment w:val="baseline"/>
        <w:rPr>
          <w:rFonts w:eastAsia="Times New Roman"/>
          <w:color w:val="141414"/>
          <w:spacing w:val="-5"/>
          <w:sz w:val="21"/>
        </w:rPr>
      </w:pPr>
      <w:r w:rsidRPr="00156A8C">
        <w:rPr>
          <w:noProof/>
        </w:rPr>
        <w:pict>
          <v:shape id="Text Box 3" o:spid="_x0000_s1027" type="#_x0000_t202" style="position:absolute;left:0;text-align:left;margin-left:525.7pt;margin-top:777.8pt;width:13.8pt;height:11.85pt;z-index:-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" filled="f" stroked="f">
            <v:textbox inset="0,0,0,0">
              <w:txbxContent>
                <w:p w:rsidR="00C263FA" w:rsidRDefault="00416438">
                  <w:pPr>
                    <w:spacing w:line="226" w:lineRule="exact"/>
                    <w:textAlignment w:val="baseline"/>
                    <w:rPr>
                      <w:rFonts w:eastAsia="Times New Roman"/>
                      <w:color w:val="141414"/>
                      <w:sz w:val="21"/>
                      <w:lang w:val="it-IT"/>
                    </w:rPr>
                  </w:pPr>
                  <w:r>
                    <w:rPr>
                      <w:rFonts w:eastAsia="Times New Roman"/>
                      <w:color w:val="141414"/>
                      <w:sz w:val="21"/>
                      <w:lang w:val="it-IT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  <w:r w:rsidRPr="00156A8C">
        <w:rPr>
          <w:noProof/>
        </w:rPr>
        <w:pict>
          <v:line id="Line 2" o:spid="_x0000_s1028" style="position:absolute;left:0;text-align:left;z-index:251659776;visibility:visible;mso-position-horizontal-relative:page;mso-position-vertical-relative:page" from="54.2pt,749pt" to="195.7pt,7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" strokecolor="#434343" strokeweight=".7pt">
            <w10:wrap anchorx="page" anchory="page"/>
          </v:line>
        </w:pict>
      </w:r>
    </w:p>
    <w:sectPr w:rsidR="00C263FA" w:rsidRPr="00247C06" w:rsidSect="00156A8C">
      <w:type w:val="continuous"/>
      <w:pgSz w:w="11902" w:h="16834"/>
      <w:pgMar w:top="600" w:right="1458" w:bottom="638" w:left="10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Bookman Old Style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hyphenationZone w:val="283"/>
  <w:characterSpacingControl w:val="doNotCompress"/>
  <w:compat>
    <w:doNotUseHTMLParagraphAutoSpacing/>
    <w:applyBreakingRules/>
    <w:useFELayout/>
  </w:compat>
  <w:rsids>
    <w:rsidRoot w:val="00C263FA"/>
    <w:rsid w:val="00156A8C"/>
    <w:rsid w:val="00247C06"/>
    <w:rsid w:val="00293F7B"/>
    <w:rsid w:val="003903B2"/>
    <w:rsid w:val="00416438"/>
    <w:rsid w:val="00757D96"/>
    <w:rsid w:val="00A119D3"/>
    <w:rsid w:val="00C2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A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Confalone, Alice</dc:creator>
  <cp:lastModifiedBy>gerosa</cp:lastModifiedBy>
  <cp:revision>2</cp:revision>
  <dcterms:created xsi:type="dcterms:W3CDTF">2020-06-18T09:34:00Z</dcterms:created>
  <dcterms:modified xsi:type="dcterms:W3CDTF">2020-06-18T09:34:00Z</dcterms:modified>
</cp:coreProperties>
</file>